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D242A" w14:textId="5E223E97" w:rsidR="0066028E" w:rsidRDefault="0066028E" w:rsidP="0066028E">
      <w:pPr>
        <w:jc w:val="center"/>
        <w:rPr>
          <w:rFonts w:ascii="Times New Roman" w:hAnsi="Times New Roman" w:cs="Times New Roman"/>
          <w:b/>
          <w:bCs/>
          <w:lang w:val="en-US"/>
        </w:rPr>
      </w:pPr>
      <w:r w:rsidRPr="0066028E">
        <w:rPr>
          <w:rFonts w:ascii="Times New Roman" w:hAnsi="Times New Roman" w:cs="Times New Roman"/>
          <w:b/>
          <w:bCs/>
          <w:lang w:val="en-US"/>
        </w:rPr>
        <w:t>Study book TEK650 Strategic Management of Technological Innovation</w:t>
      </w:r>
      <w:r>
        <w:rPr>
          <w:rFonts w:ascii="Times New Roman" w:hAnsi="Times New Roman" w:cs="Times New Roman"/>
          <w:b/>
          <w:bCs/>
          <w:lang w:val="en-US"/>
        </w:rPr>
        <w:t xml:space="preserve"> (2020)</w:t>
      </w:r>
    </w:p>
    <w:p w14:paraId="0C2334C9" w14:textId="3DACB4B3" w:rsidR="0066028E" w:rsidRDefault="0066028E" w:rsidP="0066028E">
      <w:pPr>
        <w:jc w:val="center"/>
        <w:rPr>
          <w:rFonts w:ascii="Times New Roman" w:hAnsi="Times New Roman" w:cs="Times New Roman"/>
          <w:b/>
          <w:bCs/>
          <w:lang w:val="en-US"/>
        </w:rPr>
      </w:pPr>
    </w:p>
    <w:p w14:paraId="259CFAEA" w14:textId="4E009B79" w:rsidR="0066028E" w:rsidRDefault="0066028E" w:rsidP="0066028E">
      <w:pPr>
        <w:jc w:val="center"/>
        <w:rPr>
          <w:rFonts w:ascii="Times New Roman" w:hAnsi="Times New Roman" w:cs="Times New Roman"/>
          <w:b/>
          <w:bCs/>
          <w:lang w:val="en-US"/>
        </w:rPr>
      </w:pPr>
      <w:r>
        <w:rPr>
          <w:rFonts w:ascii="Times New Roman" w:hAnsi="Times New Roman" w:cs="Times New Roman"/>
          <w:b/>
          <w:bCs/>
          <w:lang w:val="en-US"/>
        </w:rPr>
        <w:t>Belonging to [name]</w:t>
      </w:r>
    </w:p>
    <w:p w14:paraId="7727F10A" w14:textId="5256F7A1" w:rsidR="0066028E" w:rsidRDefault="0066028E" w:rsidP="0066028E">
      <w:pPr>
        <w:rPr>
          <w:rFonts w:ascii="Times New Roman" w:hAnsi="Times New Roman" w:cs="Times New Roman"/>
          <w:b/>
          <w:bCs/>
          <w:lang w:val="en-US"/>
        </w:rPr>
      </w:pPr>
    </w:p>
    <w:p w14:paraId="3FC0D8B7" w14:textId="01780DE8" w:rsidR="0066028E" w:rsidRPr="006D48D5" w:rsidRDefault="0066028E" w:rsidP="006D48D5">
      <w:pPr>
        <w:rPr>
          <w:rFonts w:ascii="Times New Roman" w:hAnsi="Times New Roman" w:cs="Times New Roman"/>
          <w:lang w:val="en-US"/>
        </w:rPr>
      </w:pPr>
      <w:r w:rsidRPr="0066028E">
        <w:rPr>
          <w:rFonts w:ascii="Times New Roman" w:hAnsi="Times New Roman" w:cs="Times New Roman"/>
          <w:lang w:val="en-US"/>
        </w:rPr>
        <w:t xml:space="preserve">The </w:t>
      </w:r>
      <w:r w:rsidR="006D48D5">
        <w:rPr>
          <w:rFonts w:ascii="Times New Roman" w:hAnsi="Times New Roman" w:cs="Times New Roman"/>
          <w:lang w:val="en-US"/>
        </w:rPr>
        <w:t>S</w:t>
      </w:r>
      <w:r w:rsidRPr="0066028E">
        <w:rPr>
          <w:rFonts w:ascii="Times New Roman" w:hAnsi="Times New Roman" w:cs="Times New Roman"/>
          <w:lang w:val="en-US"/>
        </w:rPr>
        <w:t xml:space="preserve">tudy </w:t>
      </w:r>
      <w:r w:rsidR="006D48D5">
        <w:rPr>
          <w:rFonts w:ascii="Times New Roman" w:hAnsi="Times New Roman" w:cs="Times New Roman"/>
          <w:lang w:val="en-US"/>
        </w:rPr>
        <w:t>B</w:t>
      </w:r>
      <w:r w:rsidRPr="0066028E">
        <w:rPr>
          <w:rFonts w:ascii="Times New Roman" w:hAnsi="Times New Roman" w:cs="Times New Roman"/>
          <w:lang w:val="en-US"/>
        </w:rPr>
        <w:t xml:space="preserve">ook </w:t>
      </w:r>
      <w:r>
        <w:rPr>
          <w:rFonts w:ascii="Times New Roman" w:hAnsi="Times New Roman" w:cs="Times New Roman"/>
          <w:lang w:val="en-US"/>
        </w:rPr>
        <w:t>will help you keep track of your learning and assist you when you prepare for the final exam. In the study book you will write down the answers for all exercises and questions posted on Canvas for each module</w:t>
      </w:r>
      <w:r w:rsidR="000764B0">
        <w:rPr>
          <w:rFonts w:ascii="Times New Roman" w:hAnsi="Times New Roman" w:cs="Times New Roman"/>
          <w:lang w:val="en-US"/>
        </w:rPr>
        <w:t>, both questions that are only addressed individually and those that are discussed in the Study Group (i.e. the “Case study questions</w:t>
      </w:r>
      <w:r w:rsidR="00426528">
        <w:rPr>
          <w:rFonts w:ascii="Times New Roman" w:hAnsi="Times New Roman" w:cs="Times New Roman"/>
          <w:lang w:val="en-US"/>
        </w:rPr>
        <w:t>”</w:t>
      </w:r>
      <w:r w:rsidR="000764B0">
        <w:rPr>
          <w:rFonts w:ascii="Times New Roman" w:hAnsi="Times New Roman" w:cs="Times New Roman"/>
          <w:lang w:val="en-US"/>
        </w:rPr>
        <w:t>).</w:t>
      </w:r>
      <w:r w:rsidR="006D48D5">
        <w:rPr>
          <w:rFonts w:ascii="Times New Roman" w:hAnsi="Times New Roman" w:cs="Times New Roman"/>
          <w:lang w:val="en-US"/>
        </w:rPr>
        <w:t xml:space="preserve"> At the end of the course but before the final exam you will hand in your Study Book, which will count towards the completion of 80% active participation in class sessions.</w:t>
      </w:r>
    </w:p>
    <w:p w14:paraId="0B0B49ED" w14:textId="62C81E37" w:rsidR="0066028E" w:rsidRDefault="0066028E" w:rsidP="0066028E">
      <w:pPr>
        <w:jc w:val="center"/>
        <w:rPr>
          <w:rFonts w:ascii="Times New Roman" w:hAnsi="Times New Roman" w:cs="Times New Roman"/>
          <w:b/>
          <w:bCs/>
          <w:lang w:val="en-US"/>
        </w:rPr>
      </w:pPr>
    </w:p>
    <w:p w14:paraId="323C0B62" w14:textId="1C2DF423" w:rsidR="0066028E" w:rsidRDefault="0066028E" w:rsidP="0066028E">
      <w:pPr>
        <w:jc w:val="center"/>
        <w:rPr>
          <w:rFonts w:ascii="Times New Roman" w:hAnsi="Times New Roman" w:cs="Times New Roman"/>
          <w:b/>
          <w:bCs/>
          <w:u w:val="single"/>
          <w:lang w:val="en-US"/>
        </w:rPr>
      </w:pPr>
      <w:r w:rsidRPr="0066028E">
        <w:rPr>
          <w:rFonts w:ascii="Times New Roman" w:hAnsi="Times New Roman" w:cs="Times New Roman"/>
          <w:b/>
          <w:bCs/>
          <w:u w:val="single"/>
          <w:lang w:val="en-US"/>
        </w:rPr>
        <w:t>Module 1</w:t>
      </w:r>
      <w:r w:rsidR="006D48D5">
        <w:rPr>
          <w:rFonts w:ascii="Times New Roman" w:hAnsi="Times New Roman" w:cs="Times New Roman"/>
          <w:b/>
          <w:bCs/>
          <w:u w:val="single"/>
          <w:lang w:val="en-US"/>
        </w:rPr>
        <w:t xml:space="preserve"> [copy for other Modules]</w:t>
      </w:r>
    </w:p>
    <w:p w14:paraId="0CDE4E14" w14:textId="4766152E" w:rsidR="0066028E" w:rsidRDefault="0066028E" w:rsidP="0066028E">
      <w:pPr>
        <w:jc w:val="center"/>
        <w:rPr>
          <w:rFonts w:ascii="Times New Roman" w:hAnsi="Times New Roman" w:cs="Times New Roman"/>
          <w:b/>
          <w:bCs/>
          <w:u w:val="single"/>
          <w:lang w:val="en-US"/>
        </w:rPr>
      </w:pPr>
    </w:p>
    <w:p w14:paraId="32475D3A" w14:textId="1EF4A530" w:rsidR="0066028E" w:rsidRDefault="0066028E" w:rsidP="0066028E">
      <w:pPr>
        <w:rPr>
          <w:rFonts w:ascii="Times New Roman" w:hAnsi="Times New Roman" w:cs="Times New Roman"/>
          <w:b/>
          <w:bCs/>
          <w:lang w:val="en-US"/>
        </w:rPr>
      </w:pPr>
      <w:r>
        <w:rPr>
          <w:rFonts w:ascii="Times New Roman" w:hAnsi="Times New Roman" w:cs="Times New Roman"/>
          <w:b/>
          <w:bCs/>
          <w:lang w:val="en-US"/>
        </w:rPr>
        <w:t>My own prepared answers</w:t>
      </w:r>
    </w:p>
    <w:p w14:paraId="01458BC2" w14:textId="640F518A" w:rsidR="0066028E" w:rsidRDefault="0066028E" w:rsidP="0066028E">
      <w:pPr>
        <w:rPr>
          <w:rFonts w:ascii="Times New Roman" w:hAnsi="Times New Roman" w:cs="Times New Roman"/>
          <w:b/>
          <w:bCs/>
          <w:lang w:val="en-US"/>
        </w:rPr>
      </w:pPr>
    </w:p>
    <w:tbl>
      <w:tblPr>
        <w:tblStyle w:val="Tabellrutnt"/>
        <w:tblW w:w="9029" w:type="dxa"/>
        <w:tblLook w:val="04A0" w:firstRow="1" w:lastRow="0" w:firstColumn="1" w:lastColumn="0" w:noHBand="0" w:noVBand="1"/>
      </w:tblPr>
      <w:tblGrid>
        <w:gridCol w:w="9029"/>
      </w:tblGrid>
      <w:tr w:rsidR="0066028E" w14:paraId="2FAC652A" w14:textId="77777777" w:rsidTr="00724347">
        <w:trPr>
          <w:trHeight w:val="1742"/>
        </w:trPr>
        <w:tc>
          <w:tcPr>
            <w:tcW w:w="9029" w:type="dxa"/>
          </w:tcPr>
          <w:p w14:paraId="2940A2A5" w14:textId="09DCBC4E" w:rsidR="00724347" w:rsidRDefault="00724347" w:rsidP="0066028E">
            <w:pPr>
              <w:rPr>
                <w:rFonts w:ascii="Times New Roman" w:hAnsi="Times New Roman" w:cs="Times New Roman"/>
                <w:b/>
                <w:bCs/>
                <w:lang w:val="en-US"/>
              </w:rPr>
            </w:pPr>
          </w:p>
        </w:tc>
      </w:tr>
    </w:tbl>
    <w:p w14:paraId="4AB6484D" w14:textId="767A6535" w:rsidR="0066028E" w:rsidRDefault="0066028E" w:rsidP="0066028E">
      <w:pPr>
        <w:rPr>
          <w:rFonts w:ascii="Times New Roman" w:hAnsi="Times New Roman" w:cs="Times New Roman"/>
          <w:b/>
          <w:bCs/>
          <w:lang w:val="en-US"/>
        </w:rPr>
      </w:pPr>
    </w:p>
    <w:p w14:paraId="5089AB5F" w14:textId="12F3C5C5" w:rsidR="0066028E" w:rsidRDefault="0066028E" w:rsidP="0066028E">
      <w:pPr>
        <w:rPr>
          <w:rFonts w:ascii="Times New Roman" w:hAnsi="Times New Roman" w:cs="Times New Roman"/>
          <w:b/>
          <w:bCs/>
          <w:lang w:val="en-US"/>
        </w:rPr>
      </w:pPr>
      <w:r>
        <w:rPr>
          <w:rFonts w:ascii="Times New Roman" w:hAnsi="Times New Roman" w:cs="Times New Roman"/>
          <w:b/>
          <w:bCs/>
          <w:lang w:val="en-US"/>
        </w:rPr>
        <w:t xml:space="preserve">My group’s answers to </w:t>
      </w:r>
      <w:r w:rsidR="000764B0">
        <w:rPr>
          <w:rFonts w:ascii="Times New Roman" w:hAnsi="Times New Roman" w:cs="Times New Roman"/>
          <w:b/>
          <w:bCs/>
          <w:lang w:val="en-US"/>
        </w:rPr>
        <w:t xml:space="preserve">case </w:t>
      </w:r>
      <w:r>
        <w:rPr>
          <w:rFonts w:ascii="Times New Roman" w:hAnsi="Times New Roman" w:cs="Times New Roman"/>
          <w:b/>
          <w:bCs/>
          <w:lang w:val="en-US"/>
        </w:rPr>
        <w:t>study questions</w:t>
      </w:r>
    </w:p>
    <w:p w14:paraId="6402854E" w14:textId="4FC0F15A" w:rsidR="00724347" w:rsidRDefault="00724347" w:rsidP="0066028E">
      <w:pPr>
        <w:rPr>
          <w:rFonts w:ascii="Times New Roman" w:hAnsi="Times New Roman" w:cs="Times New Roman"/>
          <w:b/>
          <w:bCs/>
          <w:lang w:val="en-US"/>
        </w:rPr>
      </w:pPr>
    </w:p>
    <w:tbl>
      <w:tblPr>
        <w:tblStyle w:val="Tabellrutnt"/>
        <w:tblW w:w="9043" w:type="dxa"/>
        <w:tblLook w:val="04A0" w:firstRow="1" w:lastRow="0" w:firstColumn="1" w:lastColumn="0" w:noHBand="0" w:noVBand="1"/>
      </w:tblPr>
      <w:tblGrid>
        <w:gridCol w:w="9043"/>
      </w:tblGrid>
      <w:tr w:rsidR="00724347" w14:paraId="26A1BEA6" w14:textId="77777777" w:rsidTr="00724347">
        <w:trPr>
          <w:trHeight w:val="1860"/>
        </w:trPr>
        <w:tc>
          <w:tcPr>
            <w:tcW w:w="9043" w:type="dxa"/>
          </w:tcPr>
          <w:p w14:paraId="687D3687" w14:textId="77777777" w:rsidR="00724347" w:rsidRDefault="00724347" w:rsidP="00724347">
            <w:pPr>
              <w:rPr>
                <w:rFonts w:ascii="Times New Roman" w:hAnsi="Times New Roman" w:cs="Times New Roman"/>
                <w:b/>
                <w:bCs/>
                <w:lang w:val="en-US"/>
              </w:rPr>
            </w:pPr>
          </w:p>
        </w:tc>
      </w:tr>
    </w:tbl>
    <w:p w14:paraId="703E9B19" w14:textId="77777777" w:rsidR="00724347" w:rsidRDefault="00724347" w:rsidP="00724347">
      <w:pPr>
        <w:rPr>
          <w:rFonts w:ascii="Times New Roman" w:hAnsi="Times New Roman" w:cs="Times New Roman"/>
          <w:b/>
          <w:bCs/>
          <w:lang w:val="en-US"/>
        </w:rPr>
      </w:pPr>
    </w:p>
    <w:p w14:paraId="2C4584F6" w14:textId="2909AAB7" w:rsidR="00724347" w:rsidRDefault="00724347" w:rsidP="00724347">
      <w:pPr>
        <w:rPr>
          <w:rFonts w:ascii="Times New Roman" w:hAnsi="Times New Roman" w:cs="Times New Roman"/>
          <w:b/>
          <w:bCs/>
          <w:lang w:val="en-US"/>
        </w:rPr>
      </w:pPr>
      <w:r>
        <w:rPr>
          <w:rFonts w:ascii="Times New Roman" w:hAnsi="Times New Roman" w:cs="Times New Roman"/>
          <w:b/>
          <w:bCs/>
          <w:lang w:val="en-US"/>
        </w:rPr>
        <w:t>My own main take-aways from the live class session</w:t>
      </w:r>
    </w:p>
    <w:tbl>
      <w:tblPr>
        <w:tblStyle w:val="Tabellrutnt"/>
        <w:tblW w:w="0" w:type="auto"/>
        <w:tblLook w:val="04A0" w:firstRow="1" w:lastRow="0" w:firstColumn="1" w:lastColumn="0" w:noHBand="0" w:noVBand="1"/>
      </w:tblPr>
      <w:tblGrid>
        <w:gridCol w:w="9002"/>
      </w:tblGrid>
      <w:tr w:rsidR="00724347" w14:paraId="6581CEEE" w14:textId="77777777" w:rsidTr="00724347">
        <w:trPr>
          <w:trHeight w:val="2031"/>
        </w:trPr>
        <w:tc>
          <w:tcPr>
            <w:tcW w:w="9002" w:type="dxa"/>
          </w:tcPr>
          <w:p w14:paraId="6ACD6AA9" w14:textId="77777777" w:rsidR="00724347" w:rsidRDefault="00724347" w:rsidP="0066028E">
            <w:pPr>
              <w:rPr>
                <w:rFonts w:ascii="Times New Roman" w:hAnsi="Times New Roman" w:cs="Times New Roman"/>
                <w:b/>
                <w:bCs/>
                <w:lang w:val="en-US"/>
              </w:rPr>
            </w:pPr>
          </w:p>
        </w:tc>
      </w:tr>
    </w:tbl>
    <w:p w14:paraId="37F7F8BD" w14:textId="77777777" w:rsidR="00724347" w:rsidRPr="0066028E" w:rsidRDefault="00724347" w:rsidP="0066028E">
      <w:pPr>
        <w:rPr>
          <w:rFonts w:ascii="Times New Roman" w:hAnsi="Times New Roman" w:cs="Times New Roman"/>
          <w:b/>
          <w:bCs/>
          <w:lang w:val="en-US"/>
        </w:rPr>
      </w:pPr>
    </w:p>
    <w:sectPr w:rsidR="00724347" w:rsidRPr="006602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28E"/>
    <w:rsid w:val="000764B0"/>
    <w:rsid w:val="00426528"/>
    <w:rsid w:val="0066028E"/>
    <w:rsid w:val="006D48D5"/>
    <w:rsid w:val="0072434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525DE"/>
  <w15:chartTrackingRefBased/>
  <w15:docId w15:val="{6D2E882D-CBB7-8B44-A990-78EAD629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660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Chalmers University of Technology</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Wallin</dc:creator>
  <cp:keywords/>
  <dc:description/>
  <cp:lastModifiedBy>Marcus Holgersson</cp:lastModifiedBy>
  <cp:revision>4</cp:revision>
  <dcterms:created xsi:type="dcterms:W3CDTF">2020-08-08T10:21:00Z</dcterms:created>
  <dcterms:modified xsi:type="dcterms:W3CDTF">2020-08-17T10:48:00Z</dcterms:modified>
</cp:coreProperties>
</file>